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E8" w:rsidRPr="00BE10E8" w:rsidRDefault="00BE10E8" w:rsidP="00BE10E8">
      <w:pPr>
        <w:jc w:val="center"/>
        <w:rPr>
          <w:b/>
          <w:sz w:val="28"/>
          <w:szCs w:val="28"/>
        </w:rPr>
      </w:pPr>
      <w:r w:rsidRPr="00BE10E8">
        <w:rPr>
          <w:b/>
          <w:sz w:val="28"/>
          <w:szCs w:val="28"/>
        </w:rPr>
        <w:t>ДНЕВЕН РЕД – 25.09.2015г.</w:t>
      </w:r>
    </w:p>
    <w:p w:rsidR="00BE10E8" w:rsidRDefault="00BE10E8" w:rsidP="00BE1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BB5" w:rsidRPr="00BE10E8" w:rsidRDefault="00BE10E8" w:rsidP="00BE10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10E8">
        <w:rPr>
          <w:rFonts w:ascii="Times New Roman" w:hAnsi="Times New Roman" w:cs="Times New Roman"/>
          <w:sz w:val="24"/>
          <w:szCs w:val="24"/>
        </w:rPr>
        <w:t>1.Приемане на решение за съответствие при определяне на съставите на СИК на съотношението между партиите и коалициите, представени в парламента със т.13 и т.14 от Решение № 1984-МИ/НР ОТ 08.09.2015г. на ЦИК</w:t>
      </w:r>
    </w:p>
    <w:sectPr w:rsidR="00565BB5" w:rsidRPr="00BE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3D6"/>
    <w:multiLevelType w:val="hybridMultilevel"/>
    <w:tmpl w:val="8F6CB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F3351"/>
    <w:multiLevelType w:val="hybridMultilevel"/>
    <w:tmpl w:val="7E52A7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01"/>
    <w:rsid w:val="00020567"/>
    <w:rsid w:val="00096C42"/>
    <w:rsid w:val="00210901"/>
    <w:rsid w:val="00565BB5"/>
    <w:rsid w:val="00784313"/>
    <w:rsid w:val="009F4F1D"/>
    <w:rsid w:val="00B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2015-09-29T13:52:00Z</dcterms:created>
  <dcterms:modified xsi:type="dcterms:W3CDTF">2015-09-29T13:53:00Z</dcterms:modified>
</cp:coreProperties>
</file>